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Соблюдение трудового законодательства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>C  1 сентября по 15 ноября 2023 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 в  образовательных организациях Республики Крым будет проведена общепрофсоюзная тематическая проверке по теме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Основной целью проведения общепрофсоюзной тематической проверки является выявление, предупреждение и устранение нарушений законодательства Российской Федерации и иных нормативных правовых актов, содержащих нормы трудового права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Итоги общепрофсоюзной тематической проверки будут рассмотрены на заседании Президиума Крымской республиканской организации Профсоюза и Исполнительном комитете Общероссийского Профсоюза образования.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LibreOffice_project/20$Build-1</Application>
  <AppVersion>15.0000</AppVersion>
  <Pages>1</Pages>
  <Words>150</Words>
  <Characters>1198</Characters>
  <CharactersWithSpaces>1332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2023-08-15T01:40:41Z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